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F9C0B" w14:textId="4E7E051D" w:rsidR="004A0C79" w:rsidRPr="00E551EE" w:rsidRDefault="004A0C79" w:rsidP="004A0C79">
      <w:pPr>
        <w:pStyle w:val="BodyA"/>
        <w:spacing w:line="480" w:lineRule="auto"/>
        <w:rPr>
          <w:rFonts w:cs="Calibri"/>
          <w:color w:val="000000" w:themeColor="text1"/>
          <w:u w:val="single" w:color="009193"/>
          <w:lang w:val="en-GB"/>
        </w:rPr>
      </w:pPr>
      <w:r w:rsidRPr="00E551EE">
        <w:rPr>
          <w:rFonts w:cs="Calibri"/>
          <w:color w:val="000000" w:themeColor="text1"/>
          <w:u w:val="single" w:color="009193"/>
          <w:lang w:val="en-GB"/>
        </w:rPr>
        <w:t xml:space="preserve">Outline of an action plan as part of the Effective Reflective Practice cycle </w:t>
      </w:r>
    </w:p>
    <w:p w14:paraId="50022252" w14:textId="5F73E714" w:rsidR="004A0C79" w:rsidRPr="00E551EE" w:rsidRDefault="004A0C79" w:rsidP="004A0C79">
      <w:pPr>
        <w:pStyle w:val="BodyA"/>
        <w:numPr>
          <w:ilvl w:val="1"/>
          <w:numId w:val="2"/>
        </w:numPr>
        <w:spacing w:line="480" w:lineRule="auto"/>
        <w:rPr>
          <w:rFonts w:cs="Calibri"/>
          <w:color w:val="000000" w:themeColor="text1"/>
          <w:lang w:val="en-GB"/>
        </w:rPr>
      </w:pPr>
      <w:r w:rsidRPr="00E551EE">
        <w:rPr>
          <w:rFonts w:cs="Calibri"/>
          <w:color w:val="000000" w:themeColor="text1"/>
          <w:u w:color="009193"/>
          <w:lang w:val="en-GB"/>
        </w:rPr>
        <w:t>Include a clear representation of your desired outcome</w:t>
      </w:r>
      <w:r w:rsidR="00E551EE" w:rsidRPr="00E551EE">
        <w:rPr>
          <w:rFonts w:cs="Calibri"/>
          <w:color w:val="000000" w:themeColor="text1"/>
          <w:u w:color="009193"/>
          <w:lang w:val="en-GB"/>
        </w:rPr>
        <w:t>.</w:t>
      </w:r>
    </w:p>
    <w:p w14:paraId="7CEB72D6" w14:textId="7C74C96C" w:rsidR="004A0C79" w:rsidRPr="00E551EE" w:rsidRDefault="004A0C79" w:rsidP="004A0C79">
      <w:pPr>
        <w:pStyle w:val="BodyA"/>
        <w:numPr>
          <w:ilvl w:val="1"/>
          <w:numId w:val="2"/>
        </w:numPr>
        <w:spacing w:line="480" w:lineRule="auto"/>
        <w:rPr>
          <w:rFonts w:cs="Calibri"/>
          <w:color w:val="000000" w:themeColor="text1"/>
          <w:lang w:val="en-GB"/>
        </w:rPr>
      </w:pPr>
      <w:r w:rsidRPr="00E551EE">
        <w:rPr>
          <w:rFonts w:cs="Calibri"/>
          <w:color w:val="000000" w:themeColor="text1"/>
          <w:u w:color="009193"/>
          <w:lang w:val="en-GB"/>
        </w:rPr>
        <w:t xml:space="preserve">Specify the actions needed for your outcome to be achieved (it can be helpful to begin each activity with a verb to emphasise the need to </w:t>
      </w:r>
      <w:proofErr w:type="gramStart"/>
      <w:r w:rsidRPr="00E551EE">
        <w:rPr>
          <w:rFonts w:cs="Calibri"/>
          <w:color w:val="000000" w:themeColor="text1"/>
          <w:u w:color="009193"/>
          <w:lang w:val="en-GB"/>
        </w:rPr>
        <w:t>take action</w:t>
      </w:r>
      <w:proofErr w:type="gramEnd"/>
      <w:r w:rsidRPr="00E551EE">
        <w:rPr>
          <w:rFonts w:cs="Calibri"/>
          <w:color w:val="000000" w:themeColor="text1"/>
          <w:lang w:val="en-GB"/>
        </w:rPr>
        <w:t>)</w:t>
      </w:r>
      <w:r w:rsidR="00E551EE" w:rsidRPr="00E551EE">
        <w:rPr>
          <w:rFonts w:cs="Calibri"/>
          <w:color w:val="000000" w:themeColor="text1"/>
          <w:lang w:val="en-GB"/>
        </w:rPr>
        <w:t>.</w:t>
      </w:r>
    </w:p>
    <w:p w14:paraId="6FA16DC8" w14:textId="2760284D" w:rsidR="004A0C79" w:rsidRPr="00E551EE" w:rsidRDefault="004A0C79" w:rsidP="004A0C79">
      <w:pPr>
        <w:pStyle w:val="BodyA"/>
        <w:numPr>
          <w:ilvl w:val="1"/>
          <w:numId w:val="2"/>
        </w:numPr>
        <w:spacing w:line="480" w:lineRule="auto"/>
        <w:rPr>
          <w:rFonts w:cs="Calibri"/>
          <w:color w:val="000000" w:themeColor="text1"/>
          <w:lang w:val="en-GB"/>
        </w:rPr>
      </w:pPr>
      <w:r w:rsidRPr="00E551EE">
        <w:rPr>
          <w:rFonts w:cs="Calibri"/>
          <w:color w:val="000000" w:themeColor="text1"/>
          <w:u w:color="009193"/>
          <w:lang w:val="en-GB"/>
        </w:rPr>
        <w:t>Identify who else will need to be considered (e.g. a client, other people with a stake in the outcome and/or colleagues who can provide you with specified areas of support)</w:t>
      </w:r>
      <w:r w:rsidR="00E551EE" w:rsidRPr="00E551EE">
        <w:rPr>
          <w:rFonts w:cs="Calibri"/>
          <w:color w:val="000000" w:themeColor="text1"/>
          <w:u w:color="009193"/>
          <w:lang w:val="en-GB"/>
        </w:rPr>
        <w:t>.</w:t>
      </w:r>
    </w:p>
    <w:p w14:paraId="1EFD7D08" w14:textId="0900808A" w:rsidR="004A0C79" w:rsidRPr="00E551EE" w:rsidRDefault="004A0C79" w:rsidP="004A0C79">
      <w:pPr>
        <w:pStyle w:val="BodyA"/>
        <w:numPr>
          <w:ilvl w:val="1"/>
          <w:numId w:val="2"/>
        </w:numPr>
        <w:spacing w:line="480" w:lineRule="auto"/>
        <w:rPr>
          <w:rFonts w:cs="Calibri"/>
          <w:color w:val="000000" w:themeColor="text1"/>
          <w:lang w:val="en-GB"/>
        </w:rPr>
      </w:pPr>
      <w:r w:rsidRPr="00E551EE">
        <w:rPr>
          <w:rFonts w:cs="Calibri"/>
          <w:color w:val="000000" w:themeColor="text1"/>
          <w:u w:color="009193"/>
          <w:lang w:val="en-GB"/>
        </w:rPr>
        <w:t>Set out a timescale outlining the sequence of activities and their prioriti</w:t>
      </w:r>
      <w:r w:rsidR="00E551EE" w:rsidRPr="00E551EE">
        <w:rPr>
          <w:rFonts w:cs="Calibri"/>
          <w:color w:val="000000" w:themeColor="text1"/>
          <w:u w:color="009193"/>
          <w:lang w:val="en-GB"/>
        </w:rPr>
        <w:t>s</w:t>
      </w:r>
      <w:r w:rsidRPr="00E551EE">
        <w:rPr>
          <w:rFonts w:cs="Calibri"/>
          <w:color w:val="000000" w:themeColor="text1"/>
          <w:u w:color="009193"/>
          <w:lang w:val="en-GB"/>
        </w:rPr>
        <w:t>ation</w:t>
      </w:r>
      <w:r w:rsidR="00E551EE" w:rsidRPr="00E551EE">
        <w:rPr>
          <w:rFonts w:cs="Calibri"/>
          <w:color w:val="000000" w:themeColor="text1"/>
          <w:u w:color="009193"/>
          <w:lang w:val="en-GB"/>
        </w:rPr>
        <w:t>.</w:t>
      </w:r>
    </w:p>
    <w:p w14:paraId="7DB25A9E" w14:textId="41F94138" w:rsidR="004A0C79" w:rsidRPr="00E551EE" w:rsidRDefault="004A0C79" w:rsidP="004A0C79">
      <w:pPr>
        <w:pStyle w:val="BodyA"/>
        <w:numPr>
          <w:ilvl w:val="1"/>
          <w:numId w:val="2"/>
        </w:numPr>
        <w:spacing w:line="480" w:lineRule="auto"/>
        <w:rPr>
          <w:rFonts w:cs="Calibri"/>
          <w:color w:val="000000" w:themeColor="text1"/>
          <w:lang w:val="en-GB"/>
        </w:rPr>
      </w:pPr>
      <w:r w:rsidRPr="00E551EE">
        <w:rPr>
          <w:rFonts w:cs="Calibri"/>
          <w:color w:val="000000" w:themeColor="text1"/>
          <w:u w:color="009193"/>
          <w:lang w:val="en-GB"/>
        </w:rPr>
        <w:t>Determine an end date for the achievement of your desired outcome</w:t>
      </w:r>
      <w:r w:rsidR="00E551EE" w:rsidRPr="00E551EE">
        <w:rPr>
          <w:rFonts w:cs="Calibri"/>
          <w:color w:val="000000" w:themeColor="text1"/>
          <w:u w:color="009193"/>
          <w:lang w:val="en-GB"/>
        </w:rPr>
        <w:t>.</w:t>
      </w:r>
    </w:p>
    <w:p w14:paraId="3E4B60E0" w14:textId="1247D112" w:rsidR="004A0C79" w:rsidRPr="00E551EE" w:rsidRDefault="004A0C79" w:rsidP="004A0C79">
      <w:pPr>
        <w:pStyle w:val="BodyA"/>
        <w:numPr>
          <w:ilvl w:val="1"/>
          <w:numId w:val="2"/>
        </w:numPr>
        <w:spacing w:line="480" w:lineRule="auto"/>
        <w:rPr>
          <w:rFonts w:cs="Calibri"/>
          <w:color w:val="000000" w:themeColor="text1"/>
          <w:lang w:val="en-GB"/>
        </w:rPr>
      </w:pPr>
      <w:r w:rsidRPr="00E551EE">
        <w:rPr>
          <w:rFonts w:cs="Calibri"/>
          <w:color w:val="000000" w:themeColor="text1"/>
          <w:u w:color="009193"/>
          <w:lang w:val="en-GB"/>
        </w:rPr>
        <w:t>Highlight critical milestones along the way that will help to check you are on track</w:t>
      </w:r>
      <w:r w:rsidR="00E551EE" w:rsidRPr="00E551EE">
        <w:rPr>
          <w:rFonts w:cs="Calibri"/>
          <w:color w:val="000000" w:themeColor="text1"/>
          <w:u w:color="009193"/>
          <w:lang w:val="en-GB"/>
        </w:rPr>
        <w:t>.</w:t>
      </w:r>
    </w:p>
    <w:p w14:paraId="6CD0466B" w14:textId="77777777" w:rsidR="004A0C79" w:rsidRPr="00E551EE" w:rsidRDefault="004A0C79" w:rsidP="004A0C79">
      <w:pPr>
        <w:pStyle w:val="BodyA"/>
        <w:numPr>
          <w:ilvl w:val="1"/>
          <w:numId w:val="2"/>
        </w:numPr>
        <w:spacing w:line="480" w:lineRule="auto"/>
        <w:rPr>
          <w:rFonts w:cs="Calibri"/>
          <w:color w:val="000000" w:themeColor="text1"/>
          <w:lang w:val="en-GB"/>
        </w:rPr>
      </w:pPr>
      <w:r w:rsidRPr="00E551EE">
        <w:rPr>
          <w:rFonts w:cs="Calibri"/>
          <w:color w:val="000000" w:themeColor="text1"/>
          <w:u w:color="009193"/>
          <w:lang w:val="en-GB"/>
        </w:rPr>
        <w:t xml:space="preserve">List the resources you will need </w:t>
      </w:r>
      <w:proofErr w:type="gramStart"/>
      <w:r w:rsidRPr="00E551EE">
        <w:rPr>
          <w:rFonts w:cs="Calibri"/>
          <w:color w:val="000000" w:themeColor="text1"/>
          <w:u w:color="009193"/>
          <w:lang w:val="en-GB"/>
        </w:rPr>
        <w:t>in order to</w:t>
      </w:r>
      <w:proofErr w:type="gramEnd"/>
      <w:r w:rsidRPr="00E551EE">
        <w:rPr>
          <w:rFonts w:cs="Calibri"/>
          <w:color w:val="000000" w:themeColor="text1"/>
          <w:u w:color="009193"/>
          <w:lang w:val="en-GB"/>
        </w:rPr>
        <w:t xml:space="preserve"> implement your plan.</w:t>
      </w:r>
    </w:p>
    <w:p w14:paraId="3832F06C" w14:textId="77777777" w:rsidR="003503E0" w:rsidRPr="00E551EE" w:rsidRDefault="003503E0"/>
    <w:sectPr w:rsidR="003503E0" w:rsidRPr="00E551EE" w:rsidSect="0018298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954B3E"/>
    <w:multiLevelType w:val="hybridMultilevel"/>
    <w:tmpl w:val="E34A09D6"/>
    <w:numStyleLink w:val="Bullets"/>
  </w:abstractNum>
  <w:abstractNum w:abstractNumId="1" w15:restartNumberingAfterBreak="0">
    <w:nsid w:val="78941D44"/>
    <w:multiLevelType w:val="hybridMultilevel"/>
    <w:tmpl w:val="E34A09D6"/>
    <w:styleLink w:val="Bullets"/>
    <w:lvl w:ilvl="0" w:tplc="92FC74E2">
      <w:start w:val="1"/>
      <w:numFmt w:val="bullet"/>
      <w:lvlText w:val="•"/>
      <w:lvlJc w:val="left"/>
      <w:pPr>
        <w:ind w:left="189" w:hanging="18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6269112">
      <w:start w:val="1"/>
      <w:numFmt w:val="bullet"/>
      <w:lvlText w:val="•"/>
      <w:lvlJc w:val="left"/>
      <w:pPr>
        <w:ind w:left="789" w:hanging="18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E51CA">
      <w:start w:val="1"/>
      <w:numFmt w:val="bullet"/>
      <w:lvlText w:val="•"/>
      <w:lvlJc w:val="left"/>
      <w:pPr>
        <w:ind w:left="1389" w:hanging="18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1CA78C">
      <w:start w:val="1"/>
      <w:numFmt w:val="bullet"/>
      <w:lvlText w:val="•"/>
      <w:lvlJc w:val="left"/>
      <w:pPr>
        <w:ind w:left="1989" w:hanging="18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D24750">
      <w:start w:val="1"/>
      <w:numFmt w:val="bullet"/>
      <w:lvlText w:val="•"/>
      <w:lvlJc w:val="left"/>
      <w:pPr>
        <w:ind w:left="2589" w:hanging="18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DE475E">
      <w:start w:val="1"/>
      <w:numFmt w:val="bullet"/>
      <w:lvlText w:val="•"/>
      <w:lvlJc w:val="left"/>
      <w:pPr>
        <w:ind w:left="3189" w:hanging="18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D431C8">
      <w:start w:val="1"/>
      <w:numFmt w:val="bullet"/>
      <w:lvlText w:val="•"/>
      <w:lvlJc w:val="left"/>
      <w:pPr>
        <w:ind w:left="3789" w:hanging="18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3419BA">
      <w:start w:val="1"/>
      <w:numFmt w:val="bullet"/>
      <w:lvlText w:val="•"/>
      <w:lvlJc w:val="left"/>
      <w:pPr>
        <w:ind w:left="4389" w:hanging="18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CB6E2DA">
      <w:start w:val="1"/>
      <w:numFmt w:val="bullet"/>
      <w:lvlText w:val="•"/>
      <w:lvlJc w:val="left"/>
      <w:pPr>
        <w:ind w:left="4989" w:hanging="18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909027224">
    <w:abstractNumId w:val="1"/>
  </w:num>
  <w:num w:numId="2" w16cid:durableId="887181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C79"/>
    <w:rsid w:val="000113C3"/>
    <w:rsid w:val="00084A73"/>
    <w:rsid w:val="00182985"/>
    <w:rsid w:val="001975D3"/>
    <w:rsid w:val="003503E0"/>
    <w:rsid w:val="004A0C79"/>
    <w:rsid w:val="00506780"/>
    <w:rsid w:val="00652BA5"/>
    <w:rsid w:val="006F0A99"/>
    <w:rsid w:val="00702698"/>
    <w:rsid w:val="007A4D41"/>
    <w:rsid w:val="00800CDB"/>
    <w:rsid w:val="00860983"/>
    <w:rsid w:val="00893F1E"/>
    <w:rsid w:val="00AE288F"/>
    <w:rsid w:val="00B4055E"/>
    <w:rsid w:val="00C51B53"/>
    <w:rsid w:val="00C55A02"/>
    <w:rsid w:val="00E5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DFBB0F"/>
  <w15:chartTrackingRefBased/>
  <w15:docId w15:val="{3EDAD152-51F3-3043-BD29-045710070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0C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0C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0C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0C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0C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0C7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0C7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0C7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0C7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0C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0C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0C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0C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0C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0C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0C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0C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0C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0C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0C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0C7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0C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0C7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0C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0C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0C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0C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0C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0C79"/>
    <w:rPr>
      <w:b/>
      <w:bCs/>
      <w:smallCaps/>
      <w:color w:val="0F4761" w:themeColor="accent1" w:themeShade="BF"/>
      <w:spacing w:val="5"/>
    </w:rPr>
  </w:style>
  <w:style w:type="paragraph" w:customStyle="1" w:styleId="BodyA">
    <w:name w:val="Body A"/>
    <w:rsid w:val="004A0C7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kern w:val="0"/>
      <w:u w:color="000000"/>
      <w:bdr w:val="nil"/>
      <w:lang w:val="en-US" w:eastAsia="en-GB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numbering" w:customStyle="1" w:styleId="Bullets">
    <w:name w:val="Bullets"/>
    <w:rsid w:val="004A0C7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van Nieuwerburgh</dc:creator>
  <cp:keywords/>
  <dc:description/>
  <cp:lastModifiedBy>Martin Fox</cp:lastModifiedBy>
  <cp:revision>2</cp:revision>
  <dcterms:created xsi:type="dcterms:W3CDTF">2024-04-19T12:37:00Z</dcterms:created>
  <dcterms:modified xsi:type="dcterms:W3CDTF">2024-11-06T16:50:00Z</dcterms:modified>
</cp:coreProperties>
</file>